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bookmarkStart w:id="0" w:name="block-35987052"/>
      <w:r w:rsidRPr="00DF0B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bookmarkStart w:id="1" w:name="4a322752-fcaf-4427-b9e0-cccde52766b4"/>
      <w:r w:rsidRPr="00DF0BE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</w:t>
      </w:r>
      <w:proofErr w:type="gramStart"/>
      <w:r w:rsidRPr="00DF0BE9">
        <w:rPr>
          <w:rFonts w:ascii="Times New Roman" w:hAnsi="Times New Roman"/>
          <w:b/>
          <w:color w:val="000000"/>
          <w:sz w:val="28"/>
          <w:lang w:val="ru-RU"/>
        </w:rPr>
        <w:t>,Н</w:t>
      </w:r>
      <w:proofErr w:type="gramEnd"/>
      <w:r w:rsidRPr="00DF0BE9">
        <w:rPr>
          <w:rFonts w:ascii="Times New Roman" w:hAnsi="Times New Roman"/>
          <w:b/>
          <w:color w:val="000000"/>
          <w:sz w:val="28"/>
          <w:lang w:val="ru-RU"/>
        </w:rPr>
        <w:t>АУКИ И МОЛОДЕЖНОЙ ПОЛИТИКИ КРАСНОДАРСКОГО КРАЯ</w:t>
      </w:r>
      <w:bookmarkEnd w:id="1"/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bookmarkStart w:id="2" w:name="822f47c8-4479-4ad4-bf35-6b6cd8b824a8"/>
      <w:r w:rsidRPr="00DF0BE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9B0E4A" w:rsidRDefault="006A0F8C">
      <w:pPr>
        <w:spacing w:after="0" w:line="408" w:lineRule="auto"/>
        <w:ind w:left="120"/>
        <w:jc w:val="center"/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9B0E4A" w:rsidRDefault="009B0E4A">
      <w:pPr>
        <w:spacing w:after="0"/>
        <w:ind w:left="120"/>
      </w:pPr>
    </w:p>
    <w:p w:rsidR="009B0E4A" w:rsidRDefault="009B0E4A">
      <w:pPr>
        <w:spacing w:after="0"/>
        <w:ind w:left="120"/>
      </w:pPr>
    </w:p>
    <w:p w:rsidR="009B0E4A" w:rsidRDefault="009B0E4A">
      <w:pPr>
        <w:spacing w:after="0"/>
        <w:ind w:left="120"/>
      </w:pPr>
    </w:p>
    <w:p w:rsidR="009B0E4A" w:rsidRDefault="009B0E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F0BE9" w:rsidTr="000D4161">
        <w:tc>
          <w:tcPr>
            <w:tcW w:w="3114" w:type="dxa"/>
          </w:tcPr>
          <w:p w:rsidR="00C53FFE" w:rsidRPr="0040209D" w:rsidRDefault="006A0F8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A0F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учителей образовательной области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"Естествознание. Математика"</w:t>
            </w:r>
          </w:p>
          <w:p w:rsidR="004E6975" w:rsidRDefault="006A0F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A0F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Карнаух Л.С.</w:t>
            </w:r>
          </w:p>
          <w:p w:rsidR="004E6975" w:rsidRDefault="00DF0B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A0F8C" w:rsidRPr="00DF0B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6A0F8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0F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A0F8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A0F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6A0F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A0F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DF0B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A0F8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A0F8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0F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A0F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A0F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школы</w:t>
            </w:r>
          </w:p>
          <w:p w:rsidR="000E6D86" w:rsidRDefault="006A0F8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A0F8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DF0BE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A0F8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A0F8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A0F8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A0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0F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4731994)</w:t>
      </w: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9B0E4A" w:rsidRPr="00DF0BE9" w:rsidRDefault="006A0F8C">
      <w:pPr>
        <w:spacing w:after="0" w:line="408" w:lineRule="auto"/>
        <w:ind w:left="120"/>
        <w:jc w:val="center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9B0E4A">
      <w:pPr>
        <w:spacing w:after="0"/>
        <w:ind w:left="120"/>
        <w:jc w:val="center"/>
        <w:rPr>
          <w:lang w:val="ru-RU"/>
        </w:rPr>
      </w:pPr>
    </w:p>
    <w:p w:rsidR="009B0E4A" w:rsidRPr="00DF0BE9" w:rsidRDefault="006A0F8C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DF0BE9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DF0BE9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Pr="00DF0BE9">
        <w:rPr>
          <w:rFonts w:ascii="Times New Roman" w:hAnsi="Times New Roman"/>
          <w:b/>
          <w:color w:val="000000"/>
          <w:sz w:val="28"/>
          <w:lang w:val="ru-RU"/>
        </w:rPr>
        <w:t>епигинская</w:t>
      </w:r>
      <w:bookmarkEnd w:id="3"/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2db4f7f-2e59-42a2-8842-975d7f5699d1"/>
      <w:r w:rsidRPr="00DF0BE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 w:rsidP="00DF0BE9">
      <w:pPr>
        <w:spacing w:after="0" w:line="264" w:lineRule="auto"/>
        <w:ind w:left="120"/>
        <w:jc w:val="center"/>
        <w:rPr>
          <w:lang w:val="ru-RU"/>
        </w:rPr>
      </w:pPr>
      <w:bookmarkStart w:id="5" w:name="block-35987051"/>
      <w:bookmarkStart w:id="6" w:name="_GoBack"/>
      <w:bookmarkEnd w:id="0"/>
      <w:bookmarkEnd w:id="6"/>
      <w:r w:rsidRPr="00DF0BE9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</w:t>
      </w:r>
      <w:r w:rsidRPr="00DF0BE9">
        <w:rPr>
          <w:rFonts w:ascii="Times New Roman" w:hAnsi="Times New Roman"/>
          <w:color w:val="000000"/>
          <w:sz w:val="28"/>
          <w:lang w:val="ru-RU"/>
        </w:rPr>
        <w:t>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</w:t>
      </w:r>
      <w:r w:rsidRPr="00DF0BE9">
        <w:rPr>
          <w:rFonts w:ascii="Times New Roman" w:hAnsi="Times New Roman"/>
          <w:color w:val="000000"/>
          <w:sz w:val="28"/>
          <w:lang w:val="ru-RU"/>
        </w:rPr>
        <w:t>ии живой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обеспечении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</w:t>
      </w:r>
      <w:r w:rsidRPr="00DF0BE9">
        <w:rPr>
          <w:rFonts w:ascii="Times New Roman" w:hAnsi="Times New Roman"/>
          <w:color w:val="000000"/>
          <w:sz w:val="28"/>
          <w:lang w:val="ru-RU"/>
        </w:rPr>
        <w:t>дметных связей, логики образовательного процесса, возрастных особенностей обучающихся.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</w:t>
      </w:r>
      <w:r w:rsidRPr="00DF0BE9">
        <w:rPr>
          <w:rFonts w:ascii="Times New Roman" w:hAnsi="Times New Roman"/>
          <w:color w:val="000000"/>
          <w:sz w:val="28"/>
          <w:lang w:val="ru-RU"/>
        </w:rPr>
        <w:t>авательной деятельности/учебных действий обучающихся по освоению содержания биологического образования.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равленность на развитие знаний, связанных с формированием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 xml:space="preserve">Поэтому наряду 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</w:t>
      </w:r>
      <w:r w:rsidRPr="00DF0BE9">
        <w:rPr>
          <w:rFonts w:ascii="Times New Roman" w:hAnsi="Times New Roman"/>
          <w:color w:val="000000"/>
          <w:sz w:val="28"/>
          <w:lang w:val="ru-RU"/>
        </w:rPr>
        <w:t>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на состояние п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риродных и искусственных экосистем.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</w:t>
      </w:r>
      <w:r w:rsidRPr="00DF0BE9">
        <w:rPr>
          <w:rFonts w:ascii="Times New Roman" w:hAnsi="Times New Roman"/>
          <w:color w:val="000000"/>
          <w:sz w:val="28"/>
          <w:lang w:val="ru-RU"/>
        </w:rPr>
        <w:t>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</w:t>
      </w:r>
      <w:r w:rsidRPr="00DF0BE9">
        <w:rPr>
          <w:rFonts w:ascii="Times New Roman" w:hAnsi="Times New Roman"/>
          <w:color w:val="000000"/>
          <w:sz w:val="28"/>
          <w:lang w:val="ru-RU"/>
        </w:rPr>
        <w:t>кологического мышления, ценностного отношения к живой природе и человеку.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</w:t>
      </w:r>
      <w:r w:rsidRPr="00DF0BE9">
        <w:rPr>
          <w:rFonts w:ascii="Times New Roman" w:hAnsi="Times New Roman"/>
          <w:color w:val="000000"/>
          <w:sz w:val="28"/>
          <w:lang w:val="ru-RU"/>
        </w:rPr>
        <w:t>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</w:t>
      </w:r>
      <w:r w:rsidRPr="00DF0BE9">
        <w:rPr>
          <w:rFonts w:ascii="Times New Roman" w:hAnsi="Times New Roman"/>
          <w:color w:val="000000"/>
          <w:sz w:val="28"/>
          <w:lang w:val="ru-RU"/>
        </w:rPr>
        <w:t>ьтуросообразного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гуманизации биологиче</w:t>
      </w:r>
      <w:r w:rsidRPr="00DF0BE9">
        <w:rPr>
          <w:rFonts w:ascii="Times New Roman" w:hAnsi="Times New Roman"/>
          <w:color w:val="000000"/>
          <w:sz w:val="28"/>
          <w:lang w:val="ru-RU"/>
        </w:rPr>
        <w:t>ского образования.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природы», «Экосистемы и присущие им закономерности».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</w:t>
      </w:r>
      <w:r w:rsidRPr="00DF0BE9">
        <w:rPr>
          <w:rFonts w:ascii="Times New Roman" w:hAnsi="Times New Roman"/>
          <w:color w:val="000000"/>
          <w:sz w:val="28"/>
          <w:lang w:val="ru-RU"/>
        </w:rPr>
        <w:t>нания для грамотных действий в отношении объектов живой природы и решения различных жизненных проблем.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системы знаний о б</w:t>
      </w:r>
      <w:r w:rsidRPr="00DF0BE9">
        <w:rPr>
          <w:rFonts w:ascii="Times New Roman" w:hAnsi="Times New Roman"/>
          <w:color w:val="000000"/>
          <w:sz w:val="28"/>
          <w:lang w:val="ru-RU"/>
        </w:rPr>
        <w:t>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организации, выдающихся открытиях и современных исследованиях в биологии;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</w:t>
      </w:r>
      <w:r w:rsidRPr="00DF0BE9">
        <w:rPr>
          <w:rFonts w:ascii="Times New Roman" w:hAnsi="Times New Roman"/>
          <w:color w:val="000000"/>
          <w:sz w:val="28"/>
          <w:lang w:val="ru-RU"/>
        </w:rPr>
        <w:t>изучению живых систем разного уровня организации;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</w:t>
      </w:r>
      <w:r w:rsidRPr="00DF0BE9">
        <w:rPr>
          <w:rFonts w:ascii="Times New Roman" w:hAnsi="Times New Roman"/>
          <w:color w:val="000000"/>
          <w:sz w:val="28"/>
          <w:lang w:val="ru-RU"/>
        </w:rPr>
        <w:t>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</w:t>
      </w:r>
      <w:r w:rsidRPr="00DF0BE9">
        <w:rPr>
          <w:rFonts w:ascii="Times New Roman" w:hAnsi="Times New Roman"/>
          <w:color w:val="000000"/>
          <w:sz w:val="28"/>
          <w:lang w:val="ru-RU"/>
        </w:rPr>
        <w:t>, необходимости бережного отношения к ней, соблюдения этических норм при проведении биологических исследований;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применение приобре</w:t>
      </w:r>
      <w:r w:rsidRPr="00DF0BE9">
        <w:rPr>
          <w:rFonts w:ascii="Times New Roman" w:hAnsi="Times New Roman"/>
          <w:color w:val="000000"/>
          <w:sz w:val="28"/>
          <w:lang w:val="ru-RU"/>
        </w:rPr>
        <w:t>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на базовом уровне, является обязательным учебным предметом, входящим в состав предметной области «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</w:t>
      </w:r>
      <w:r w:rsidRPr="00DF0BE9">
        <w:rPr>
          <w:rFonts w:ascii="Times New Roman" w:hAnsi="Times New Roman"/>
          <w:color w:val="000000"/>
          <w:sz w:val="28"/>
          <w:lang w:val="ru-RU"/>
        </w:rPr>
        <w:t>), в 11 классе – 34 часа (1 час в неделю).</w:t>
      </w:r>
    </w:p>
    <w:p w:rsidR="009B0E4A" w:rsidRPr="00DF0BE9" w:rsidRDefault="009B0E4A">
      <w:pPr>
        <w:rPr>
          <w:lang w:val="ru-RU"/>
        </w:rPr>
        <w:sectPr w:rsidR="009B0E4A" w:rsidRPr="00DF0BE9">
          <w:pgSz w:w="11906" w:h="16383"/>
          <w:pgMar w:top="1134" w:right="850" w:bottom="1134" w:left="1701" w:header="720" w:footer="720" w:gutter="0"/>
          <w:cols w:space="720"/>
        </w:sectPr>
      </w:pP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bookmarkStart w:id="7" w:name="block-35987055"/>
      <w:bookmarkEnd w:id="5"/>
      <w:r w:rsidRPr="00DF0B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огии в формировании современной научной картины мира. Система биологических наук.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Default="006A0F8C">
      <w:pPr>
        <w:spacing w:after="0" w:line="264" w:lineRule="auto"/>
        <w:ind w:firstLine="600"/>
        <w:jc w:val="both"/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Уровни организации биосистем: молекулярный, клеточный, тканевый, организменный, попул</w:t>
      </w:r>
      <w:r w:rsidRPr="00DF0BE9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 Химический состав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клетки. Химические элементы: макроэлементы, микроэлементы. Вода и минеральные вещества.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</w:t>
      </w:r>
      <w:r w:rsidRPr="00DF0BE9">
        <w:rPr>
          <w:rFonts w:ascii="Times New Roman" w:hAnsi="Times New Roman"/>
          <w:color w:val="000000"/>
          <w:sz w:val="28"/>
          <w:lang w:val="ru-RU"/>
        </w:rPr>
        <w:t>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9B0E4A" w:rsidRDefault="006A0F8C">
      <w:pPr>
        <w:spacing w:after="0" w:line="264" w:lineRule="auto"/>
        <w:ind w:firstLine="600"/>
        <w:jc w:val="both"/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ый центр, субстратная специфичность. </w:t>
      </w:r>
      <w:proofErr w:type="gramStart"/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Биологичес</w:t>
      </w:r>
      <w:r w:rsidRPr="00DF0BE9">
        <w:rPr>
          <w:rFonts w:ascii="Times New Roman" w:hAnsi="Times New Roman"/>
          <w:color w:val="000000"/>
          <w:sz w:val="28"/>
          <w:lang w:val="ru-RU"/>
        </w:rPr>
        <w:t>кие функции углеводов.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</w:t>
      </w:r>
      <w:r w:rsidRPr="00DF0BE9">
        <w:rPr>
          <w:rFonts w:ascii="Times New Roman" w:hAnsi="Times New Roman"/>
          <w:color w:val="000000"/>
          <w:sz w:val="28"/>
          <w:lang w:val="ru-RU"/>
        </w:rPr>
        <w:t>овых кислот. Строение и функции ДНК. Строение и функции РНК. Виды РНК. АТФ: строение и функции.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</w:t>
      </w:r>
      <w:r w:rsidRPr="00DF0BE9">
        <w:rPr>
          <w:rFonts w:ascii="Times New Roman" w:hAnsi="Times New Roman"/>
          <w:color w:val="000000"/>
          <w:sz w:val="28"/>
          <w:lang w:val="ru-RU"/>
        </w:rPr>
        <w:t>а. Общие признаки клеток: замкнутая наружная мембрана, молекулы ДНК как генетический аппарат, система синтеза белка.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</w:t>
      </w:r>
      <w:r w:rsidRPr="00DF0BE9">
        <w:rPr>
          <w:rFonts w:ascii="Times New Roman" w:hAnsi="Times New Roman"/>
          <w:color w:val="000000"/>
          <w:sz w:val="28"/>
          <w:lang w:val="ru-RU"/>
        </w:rPr>
        <w:t>ической клетки. Основные отличия растительной, животной и грибной клетки.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</w:t>
      </w:r>
      <w:r w:rsidRPr="00DF0BE9">
        <w:rPr>
          <w:rFonts w:ascii="Times New Roman" w:hAnsi="Times New Roman"/>
          <w:color w:val="000000"/>
          <w:sz w:val="28"/>
          <w:lang w:val="ru-RU"/>
        </w:rPr>
        <w:t>Включения.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А. Левенгук, Р. Гук, Т. Шванн, М. Шлейден, Р. Вирхов, Дж. Уотсон, Ф. Крик, М. Уилки</w:t>
      </w:r>
      <w:r w:rsidRPr="00DF0BE9">
        <w:rPr>
          <w:rFonts w:ascii="Times New Roman" w:hAnsi="Times New Roman"/>
          <w:color w:val="000000"/>
          <w:sz w:val="28"/>
          <w:lang w:val="ru-RU"/>
        </w:rPr>
        <w:t>нс, Р. Франклин, К. М. Бэр.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DF0BE9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1. «Изучение каталитической активности ферментов </w:t>
      </w:r>
      <w:r w:rsidRPr="00DF0BE9">
        <w:rPr>
          <w:rFonts w:ascii="Times New Roman" w:hAnsi="Times New Roman"/>
          <w:color w:val="000000"/>
          <w:sz w:val="28"/>
          <w:lang w:val="ru-RU"/>
        </w:rPr>
        <w:t>(на примере амилазы или каталазы)».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</w:t>
      </w:r>
      <w:r w:rsidRPr="00DF0BE9">
        <w:rPr>
          <w:rFonts w:ascii="Times New Roman" w:hAnsi="Times New Roman"/>
          <w:color w:val="000000"/>
          <w:sz w:val="28"/>
          <w:lang w:val="ru-RU"/>
        </w:rPr>
        <w:t>ращении энергии в клетке.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</w:t>
      </w:r>
      <w:r w:rsidRPr="00DF0BE9">
        <w:rPr>
          <w:rFonts w:ascii="Times New Roman" w:hAnsi="Times New Roman"/>
          <w:color w:val="000000"/>
          <w:sz w:val="28"/>
          <w:lang w:val="ru-RU"/>
        </w:rPr>
        <w:t>тений.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Хемосинтез. Хемосинтезирующие бактерии.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proofErr w:type="gramStart"/>
      <w:r>
        <w:rPr>
          <w:rFonts w:ascii="Times New Roman" w:hAnsi="Times New Roman"/>
          <w:color w:val="000000"/>
          <w:sz w:val="28"/>
        </w:rPr>
        <w:t>Этапы энергетического обмена.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Гликолиз. Брожение и его виды.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Кислородн</w:t>
      </w:r>
      <w:r w:rsidRPr="00DF0BE9">
        <w:rPr>
          <w:rFonts w:ascii="Times New Roman" w:hAnsi="Times New Roman"/>
          <w:color w:val="000000"/>
          <w:sz w:val="28"/>
          <w:lang w:val="ru-RU"/>
        </w:rPr>
        <w:t>ое окисление, или клеточное дыхание. Окислительное фосфорилирование. Эффективность энергетического обмена.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). Особенности строения и жизненного цикла вирусо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в. Бактериофаги. Болезни растений, животных и человека, вызываемые вирусами. Вирус иммунодефицита человека (ВИЧ) – возбудитель СПИДа. </w:t>
      </w:r>
      <w:proofErr w:type="gramStart"/>
      <w:r>
        <w:rPr>
          <w:rFonts w:ascii="Times New Roman" w:hAnsi="Times New Roman"/>
          <w:color w:val="000000"/>
          <w:sz w:val="28"/>
        </w:rPr>
        <w:lastRenderedPageBreak/>
        <w:t>Обратная транскрипция, ревертаза и интеграза.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Н</w:t>
      </w:r>
      <w:r w:rsidRPr="00DF0BE9">
        <w:rPr>
          <w:rFonts w:ascii="Times New Roman" w:hAnsi="Times New Roman"/>
          <w:color w:val="000000"/>
          <w:sz w:val="28"/>
          <w:lang w:val="ru-RU"/>
        </w:rPr>
        <w:t>. К. Кольцов, Д. И. Ивановский, К. А. Тимирязев.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</w:t>
      </w:r>
      <w:r w:rsidRPr="00DF0BE9">
        <w:rPr>
          <w:rFonts w:ascii="Times New Roman" w:hAnsi="Times New Roman"/>
          <w:color w:val="000000"/>
          <w:sz w:val="28"/>
          <w:lang w:val="ru-RU"/>
        </w:rPr>
        <w:t>сы», «Бактериофаги», «Строение и жизненный цикл вируса СПИДа, бактериофага», «Репликация ДНК».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азвитие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</w:t>
      </w:r>
      <w:r w:rsidRPr="00DF0BE9">
        <w:rPr>
          <w:rFonts w:ascii="Times New Roman" w:hAnsi="Times New Roman"/>
          <w:color w:val="000000"/>
          <w:sz w:val="28"/>
          <w:lang w:val="ru-RU"/>
        </w:rPr>
        <w:t>роматиды. Цитологические основы размножения и индивидуального развития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Формы размножени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я организмов: бесполое и половое. Виды бесполого размножения: деление надвое, почкование одно- и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Мейоз. Стадии мейоза.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9B0E4A" w:rsidRDefault="006A0F8C">
      <w:pPr>
        <w:spacing w:after="0" w:line="264" w:lineRule="auto"/>
        <w:ind w:firstLine="600"/>
        <w:jc w:val="both"/>
      </w:pPr>
      <w:r w:rsidRPr="00DF0BE9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. Образование и развитие половых клеток – гамет (сперматозоид, яйцеклетка) – сперматогенез и овогенез.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строения яйцеклеток и сперматозоидов.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Оплодотворение. Партеногенез.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, непрямое (личиночное). Влияние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</w:t>
      </w:r>
      <w:r w:rsidRPr="00DF0BE9">
        <w:rPr>
          <w:rFonts w:ascii="Times New Roman" w:hAnsi="Times New Roman"/>
          <w:color w:val="000000"/>
          <w:sz w:val="28"/>
          <w:lang w:val="ru-RU"/>
        </w:rPr>
        <w:t>дённые уродства.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непрямое развитие», «Гаметогенез у млекопитающих и человека», «Основные стадии онтогенеза».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</w:t>
      </w:r>
      <w:r w:rsidRPr="00DF0BE9">
        <w:rPr>
          <w:rFonts w:ascii="Times New Roman" w:hAnsi="Times New Roman"/>
          <w:color w:val="000000"/>
          <w:sz w:val="28"/>
          <w:lang w:val="ru-RU"/>
        </w:rPr>
        <w:t>ция «Деление клетки», модель ДНК, модель метафазной хромосомы.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</w:t>
      </w:r>
      <w:r w:rsidRPr="00DF0BE9">
        <w:rPr>
          <w:rFonts w:ascii="Times New Roman" w:hAnsi="Times New Roman"/>
          <w:color w:val="000000"/>
          <w:sz w:val="28"/>
          <w:lang w:val="ru-RU"/>
        </w:rPr>
        <w:t>леток на готовых микропрепаратах».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</w:t>
      </w:r>
      <w:r w:rsidRPr="00DF0BE9">
        <w:rPr>
          <w:rFonts w:ascii="Times New Roman" w:hAnsi="Times New Roman"/>
          <w:color w:val="000000"/>
          <w:sz w:val="28"/>
          <w:lang w:val="ru-RU"/>
        </w:rPr>
        <w:t>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</w:t>
      </w:r>
      <w:r w:rsidRPr="00DF0BE9">
        <w:rPr>
          <w:rFonts w:ascii="Times New Roman" w:hAnsi="Times New Roman"/>
          <w:color w:val="000000"/>
          <w:sz w:val="28"/>
          <w:lang w:val="ru-RU"/>
        </w:rPr>
        <w:t>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основы диги</w:t>
      </w:r>
      <w:r w:rsidRPr="00DF0BE9">
        <w:rPr>
          <w:rFonts w:ascii="Times New Roman" w:hAnsi="Times New Roman"/>
          <w:color w:val="000000"/>
          <w:sz w:val="28"/>
          <w:lang w:val="ru-RU"/>
        </w:rPr>
        <w:t>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</w:t>
      </w:r>
      <w:r w:rsidRPr="00DF0BE9">
        <w:rPr>
          <w:rFonts w:ascii="Times New Roman" w:hAnsi="Times New Roman"/>
          <w:color w:val="000000"/>
          <w:sz w:val="28"/>
          <w:lang w:val="ru-RU"/>
        </w:rPr>
        <w:t>говера.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</w:t>
      </w:r>
      <w:r w:rsidRPr="00DF0BE9">
        <w:rPr>
          <w:rFonts w:ascii="Times New Roman" w:hAnsi="Times New Roman"/>
          <w:color w:val="000000"/>
          <w:sz w:val="28"/>
          <w:lang w:val="ru-RU"/>
        </w:rPr>
        <w:t>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</w:t>
      </w:r>
      <w:r w:rsidRPr="00DF0BE9">
        <w:rPr>
          <w:rFonts w:ascii="Times New Roman" w:hAnsi="Times New Roman"/>
          <w:color w:val="000000"/>
          <w:sz w:val="28"/>
          <w:lang w:val="ru-RU"/>
        </w:rPr>
        <w:t>а модификационной изменчивости.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, хромосомные, геномные. Часто</w:t>
      </w:r>
      <w:r w:rsidRPr="00DF0BE9">
        <w:rPr>
          <w:rFonts w:ascii="Times New Roman" w:hAnsi="Times New Roman"/>
          <w:color w:val="000000"/>
          <w:sz w:val="28"/>
          <w:lang w:val="ru-RU"/>
        </w:rPr>
        <w:t>та и причины мутаций. Мутагенные факторы. Закон гомологических рядов в наследственной изменчивости Н. И. Вавилова.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DF0BE9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</w:t>
      </w:r>
      <w:r w:rsidRPr="00DF0BE9">
        <w:rPr>
          <w:rFonts w:ascii="Times New Roman" w:hAnsi="Times New Roman"/>
          <w:color w:val="000000"/>
          <w:sz w:val="28"/>
          <w:lang w:val="ru-RU"/>
        </w:rPr>
        <w:t>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</w:t>
      </w:r>
      <w:r w:rsidRPr="00DF0BE9">
        <w:rPr>
          <w:rFonts w:ascii="Times New Roman" w:hAnsi="Times New Roman"/>
          <w:color w:val="000000"/>
          <w:sz w:val="28"/>
          <w:lang w:val="ru-RU"/>
        </w:rPr>
        <w:t>тики в предотвращении и лечении генетических заболеваний человека.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</w:t>
      </w:r>
      <w:r w:rsidRPr="00DF0BE9">
        <w:rPr>
          <w:rFonts w:ascii="Times New Roman" w:hAnsi="Times New Roman"/>
          <w:color w:val="000000"/>
          <w:sz w:val="28"/>
          <w:lang w:val="ru-RU"/>
        </w:rPr>
        <w:t>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</w:t>
      </w:r>
      <w:r w:rsidRPr="00DF0BE9">
        <w:rPr>
          <w:rFonts w:ascii="Times New Roman" w:hAnsi="Times New Roman"/>
          <w:color w:val="000000"/>
          <w:sz w:val="28"/>
          <w:lang w:val="ru-RU"/>
        </w:rPr>
        <w:t>», «Мутационная изменчивость».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</w:t>
      </w:r>
      <w:r w:rsidRPr="00DF0BE9">
        <w:rPr>
          <w:rFonts w:ascii="Times New Roman" w:hAnsi="Times New Roman"/>
          <w:color w:val="000000"/>
          <w:sz w:val="28"/>
          <w:lang w:val="ru-RU"/>
        </w:rPr>
        <w:t>арий «Горох посевной».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</w:t>
      </w:r>
      <w:r w:rsidRPr="00DF0BE9">
        <w:rPr>
          <w:rFonts w:ascii="Times New Roman" w:hAnsi="Times New Roman"/>
          <w:color w:val="000000"/>
          <w:sz w:val="28"/>
          <w:lang w:val="ru-RU"/>
        </w:rPr>
        <w:t>строение вариационного ряда и вариационной кривой».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</w:t>
      </w:r>
      <w:r w:rsidRPr="00DF0BE9">
        <w:rPr>
          <w:rFonts w:ascii="Times New Roman" w:hAnsi="Times New Roman"/>
          <w:color w:val="000000"/>
          <w:sz w:val="28"/>
          <w:lang w:val="ru-RU"/>
        </w:rPr>
        <w:t>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</w:t>
      </w:r>
      <w:r w:rsidRPr="00DF0BE9">
        <w:rPr>
          <w:rFonts w:ascii="Times New Roman" w:hAnsi="Times New Roman"/>
          <w:color w:val="000000"/>
          <w:sz w:val="28"/>
          <w:lang w:val="ru-RU"/>
        </w:rPr>
        <w:t>Искусственный мутагенез и получение полиплоидов. Достижения селекции растений, животных и микроорганизмов.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</w:t>
      </w:r>
      <w:r w:rsidRPr="00DF0BE9">
        <w:rPr>
          <w:rFonts w:ascii="Times New Roman" w:hAnsi="Times New Roman"/>
          <w:color w:val="000000"/>
          <w:sz w:val="28"/>
          <w:lang w:val="ru-RU"/>
        </w:rPr>
        <w:t>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</w:t>
      </w:r>
      <w:r w:rsidRPr="00DF0BE9">
        <w:rPr>
          <w:rFonts w:ascii="Times New Roman" w:hAnsi="Times New Roman"/>
          <w:color w:val="000000"/>
          <w:sz w:val="28"/>
          <w:lang w:val="ru-RU"/>
        </w:rPr>
        <w:t>арпеченко, М. Ф. Иванов.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</w:t>
      </w:r>
      <w:r w:rsidRPr="00DF0BE9">
        <w:rPr>
          <w:rFonts w:ascii="Times New Roman" w:hAnsi="Times New Roman"/>
          <w:color w:val="000000"/>
          <w:sz w:val="28"/>
          <w:lang w:val="ru-RU"/>
        </w:rPr>
        <w:t>ологии», «Клеточные культуры и клонирование», «Конструирование и перенос генов, хромосом».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Экск</w:t>
      </w:r>
      <w:r w:rsidRPr="00DF0BE9">
        <w:rPr>
          <w:rFonts w:ascii="Times New Roman" w:hAnsi="Times New Roman"/>
          <w:color w:val="000000"/>
          <w:sz w:val="28"/>
          <w:lang w:val="ru-RU"/>
        </w:rPr>
        <w:t>урсия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Пре</w:t>
      </w:r>
      <w:r w:rsidRPr="00DF0BE9">
        <w:rPr>
          <w:rFonts w:ascii="Times New Roman" w:hAnsi="Times New Roman"/>
          <w:color w:val="000000"/>
          <w:sz w:val="28"/>
          <w:lang w:val="ru-RU"/>
        </w:rPr>
        <w:t>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иси, переходные формы.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Биогеографические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: сходство и различие фаун и флор материков и островов.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Молекулярно-биохимические: сходство механизмов наследственности и основных метаболических путей у всех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</w:t>
      </w:r>
      <w:r w:rsidRPr="00DF0BE9">
        <w:rPr>
          <w:rFonts w:ascii="Times New Roman" w:hAnsi="Times New Roman"/>
          <w:color w:val="000000"/>
          <w:sz w:val="28"/>
          <w:lang w:val="ru-RU"/>
        </w:rPr>
        <w:t>раниченности ресурсов, неопределённая изменчивость, борьба за существование, естественный отбор).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</w:t>
      </w:r>
      <w:r w:rsidRPr="00DF0BE9">
        <w:rPr>
          <w:rFonts w:ascii="Times New Roman" w:hAnsi="Times New Roman"/>
          <w:color w:val="000000"/>
          <w:sz w:val="28"/>
          <w:lang w:val="ru-RU"/>
        </w:rPr>
        <w:t>ироде. Мутационный процесс и комбинативная изменчивость. Популяционные волны и дрейф генов. Изоляция и миграция.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</w:t>
      </w:r>
      <w:r w:rsidRPr="00DF0BE9">
        <w:rPr>
          <w:rFonts w:ascii="Times New Roman" w:hAnsi="Times New Roman"/>
          <w:color w:val="000000"/>
          <w:sz w:val="28"/>
          <w:lang w:val="ru-RU"/>
        </w:rPr>
        <w:t>способлений у организмов. Ароморфозы и идиоадаптации.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эволюции.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</w:t>
      </w:r>
      <w:r w:rsidRPr="00DF0BE9">
        <w:rPr>
          <w:rFonts w:ascii="Times New Roman" w:hAnsi="Times New Roman"/>
          <w:color w:val="000000"/>
          <w:sz w:val="28"/>
          <w:lang w:val="ru-RU"/>
        </w:rPr>
        <w:t>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DF0BE9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неорганических. Экспериментальное подтверждение химической эволюции. Начальные этапы биологической эвол</w:t>
      </w:r>
      <w:r w:rsidRPr="00DF0BE9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Катархей. Архейская и протерозойская эры.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Палеозой</w:t>
      </w:r>
      <w:r w:rsidRPr="00DF0BE9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DF0BE9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DF0BE9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DF0BE9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DF0BE9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DF0BE9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DF0BE9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рт стр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оения человека и человекообразных обезьян», «Основные места палеонт</w:t>
      </w:r>
      <w:r w:rsidRPr="00DF0BE9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DF0BE9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DF0BE9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Экскурсия «Эволюция органического мира на Земле» (в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естественно-научный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или краеведческий музей).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DF0BE9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факторы. Классификация экологических факторов: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, биотические и антропогенные. Действи</w:t>
      </w:r>
      <w:r w:rsidRPr="00DF0BE9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DF0BE9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DF0BE9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регуляция.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DF0BE9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DF0BE9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DF0BE9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</w:t>
      </w:r>
      <w:r w:rsidRPr="00DF0BE9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DF0BE9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DF0BE9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DF0BE9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DF0BE9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DF0BE9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углерода в биосфере», «Круговорот азота в природе».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 видов ра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9B0E4A" w:rsidRPr="00DF0BE9" w:rsidRDefault="009B0E4A">
      <w:pPr>
        <w:rPr>
          <w:lang w:val="ru-RU"/>
        </w:rPr>
        <w:sectPr w:rsidR="009B0E4A" w:rsidRPr="00DF0BE9">
          <w:pgSz w:w="11906" w:h="16383"/>
          <w:pgMar w:top="1134" w:right="850" w:bottom="1134" w:left="1701" w:header="720" w:footer="720" w:gutter="0"/>
          <w:cols w:space="720"/>
        </w:sectPr>
      </w:pP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bookmarkStart w:id="8" w:name="block-35987056"/>
      <w:bookmarkEnd w:id="7"/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DF0BE9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  <w:proofErr w:type="gramEnd"/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0E4A" w:rsidRPr="00DF0BE9" w:rsidRDefault="009B0E4A">
      <w:pPr>
        <w:spacing w:after="0" w:line="264" w:lineRule="auto"/>
        <w:ind w:left="120"/>
        <w:jc w:val="both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DF0BE9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DF0BE9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DF0BE9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DF0BE9">
        <w:rPr>
          <w:rFonts w:ascii="Times New Roman" w:hAnsi="Times New Roman"/>
          <w:color w:val="000000"/>
          <w:sz w:val="28"/>
          <w:lang w:val="ru-RU"/>
        </w:rPr>
        <w:t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</w:t>
      </w:r>
      <w:r w:rsidRPr="00DF0BE9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DF0BE9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DF0BE9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DF0BE9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DF0BE9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DF0BE9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DF0BE9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DF0BE9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DF0BE9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DF0BE9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DF0BE9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DF0BE9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DF0BE9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DF0BE9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DF0BE9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DF0BE9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наличие развитого экологического мышления, </w:t>
      </w:r>
      <w:r w:rsidRPr="00DF0BE9">
        <w:rPr>
          <w:rFonts w:ascii="Times New Roman" w:hAnsi="Times New Roman"/>
          <w:color w:val="000000"/>
          <w:sz w:val="28"/>
          <w:lang w:val="ru-RU"/>
        </w:rPr>
        <w:t>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8) ценности научно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го познания: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</w:t>
      </w:r>
      <w:r w:rsidRPr="00DF0BE9">
        <w:rPr>
          <w:rFonts w:ascii="Times New Roman" w:hAnsi="Times New Roman"/>
          <w:color w:val="000000"/>
          <w:sz w:val="28"/>
          <w:lang w:val="ru-RU"/>
        </w:rPr>
        <w:t>й культуры как средства взаимодействия между людьми и познания мира;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</w:t>
      </w:r>
      <w:r w:rsidRPr="00DF0BE9">
        <w:rPr>
          <w:rFonts w:ascii="Times New Roman" w:hAnsi="Times New Roman"/>
          <w:color w:val="000000"/>
          <w:sz w:val="28"/>
          <w:lang w:val="ru-RU"/>
        </w:rPr>
        <w:t>века и общества, в познании природных закономерностей и решении проблем сохранения природного равновесия;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</w:t>
      </w:r>
      <w:r w:rsidRPr="00DF0BE9">
        <w:rPr>
          <w:rFonts w:ascii="Times New Roman" w:hAnsi="Times New Roman"/>
          <w:color w:val="000000"/>
          <w:sz w:val="28"/>
          <w:lang w:val="ru-RU"/>
        </w:rPr>
        <w:t>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заинтересов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анность в получении биологических знаний в целях повышения общей культуры,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</w:t>
      </w:r>
      <w:r w:rsidRPr="00DF0BE9">
        <w:rPr>
          <w:rFonts w:ascii="Times New Roman" w:hAnsi="Times New Roman"/>
          <w:color w:val="000000"/>
          <w:sz w:val="28"/>
          <w:lang w:val="ru-RU"/>
        </w:rPr>
        <w:t>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выводов;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/>
        <w:ind w:left="120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</w:t>
      </w:r>
      <w:r w:rsidRPr="00DF0BE9">
        <w:rPr>
          <w:rFonts w:ascii="Times New Roman" w:hAnsi="Times New Roman"/>
          <w:color w:val="000000"/>
          <w:sz w:val="28"/>
          <w:lang w:val="ru-RU"/>
        </w:rPr>
        <w:t>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</w:t>
      </w:r>
      <w:r w:rsidRPr="00DF0BE9">
        <w:rPr>
          <w:rFonts w:ascii="Times New Roman" w:hAnsi="Times New Roman"/>
          <w:color w:val="000000"/>
          <w:sz w:val="28"/>
          <w:lang w:val="ru-RU"/>
        </w:rPr>
        <w:t>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</w:t>
      </w:r>
      <w:r w:rsidRPr="00DF0BE9">
        <w:rPr>
          <w:rFonts w:ascii="Times New Roman" w:hAnsi="Times New Roman"/>
          <w:color w:val="000000"/>
          <w:sz w:val="28"/>
          <w:lang w:val="ru-RU"/>
        </w:rPr>
        <w:t>льной грамотности и социальной компетенции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рограммы среднего общего образования должны отражать: 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использовать при осв</w:t>
      </w:r>
      <w:r w:rsidRPr="00DF0BE9">
        <w:rPr>
          <w:rFonts w:ascii="Times New Roman" w:hAnsi="Times New Roman"/>
          <w:color w:val="000000"/>
          <w:sz w:val="28"/>
          <w:lang w:val="ru-RU"/>
        </w:rPr>
        <w:t>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</w:t>
      </w:r>
      <w:r w:rsidRPr="00DF0BE9">
        <w:rPr>
          <w:rFonts w:ascii="Times New Roman" w:hAnsi="Times New Roman"/>
          <w:color w:val="000000"/>
          <w:sz w:val="28"/>
          <w:lang w:val="ru-RU"/>
        </w:rPr>
        <w:t>метры и критерии их достижения, соотносить результаты деятельности с поставленными целями;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</w:t>
      </w:r>
      <w:r w:rsidRPr="00DF0BE9">
        <w:rPr>
          <w:rFonts w:ascii="Times New Roman" w:hAnsi="Times New Roman"/>
          <w:color w:val="000000"/>
          <w:sz w:val="28"/>
          <w:lang w:val="ru-RU"/>
        </w:rPr>
        <w:t>кономерности и противоречия в рассматриваемых явлениях, формулировать выводы и заключения;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</w:t>
      </w:r>
      <w:r w:rsidRPr="00DF0BE9">
        <w:rPr>
          <w:rFonts w:ascii="Times New Roman" w:hAnsi="Times New Roman"/>
          <w:color w:val="000000"/>
          <w:sz w:val="28"/>
          <w:lang w:val="ru-RU"/>
        </w:rPr>
        <w:t>ых в различных информационных источниках;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</w:t>
      </w:r>
      <w:r w:rsidRPr="00DF0BE9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B0E4A" w:rsidRPr="00DF0BE9" w:rsidRDefault="006A0F8C">
      <w:pPr>
        <w:spacing w:after="0" w:line="264" w:lineRule="auto"/>
        <w:ind w:left="12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</w:t>
      </w:r>
      <w:r w:rsidRPr="00DF0BE9">
        <w:rPr>
          <w:rFonts w:ascii="Times New Roman" w:hAnsi="Times New Roman"/>
          <w:color w:val="000000"/>
          <w:sz w:val="28"/>
          <w:lang w:val="ru-RU"/>
        </w:rPr>
        <w:t>нтерпретации, преобразованию и применению в учебных ситуациях, в том числе при создании учебных и социальных проектов;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</w:t>
      </w:r>
      <w:r w:rsidRPr="00DF0BE9">
        <w:rPr>
          <w:rFonts w:ascii="Times New Roman" w:hAnsi="Times New Roman"/>
          <w:color w:val="000000"/>
          <w:sz w:val="28"/>
          <w:lang w:val="ru-RU"/>
        </w:rPr>
        <w:t>чи в образовательной деятельности и жизненных ситуациях;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DF0BE9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DF0BE9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(схемы, графики, диаграммы, таблицы, рисунки и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</w:t>
      </w:r>
      <w:r w:rsidRPr="00DF0BE9">
        <w:rPr>
          <w:rFonts w:ascii="Times New Roman" w:hAnsi="Times New Roman"/>
          <w:color w:val="000000"/>
          <w:sz w:val="28"/>
          <w:lang w:val="ru-RU"/>
        </w:rPr>
        <w:t>ть и преобразовывать знаково-символические средства наглядности;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</w:t>
      </w:r>
      <w:r w:rsidRPr="00DF0BE9">
        <w:rPr>
          <w:rFonts w:ascii="Times New Roman" w:hAnsi="Times New Roman"/>
          <w:color w:val="000000"/>
          <w:sz w:val="28"/>
          <w:lang w:val="ru-RU"/>
        </w:rPr>
        <w:t>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</w:t>
      </w:r>
      <w:r w:rsidRPr="00DF0BE9">
        <w:rPr>
          <w:rFonts w:ascii="Times New Roman" w:hAnsi="Times New Roman"/>
          <w:color w:val="000000"/>
          <w:sz w:val="28"/>
          <w:lang w:val="ru-RU"/>
        </w:rPr>
        <w:t>куссии);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других людей, проявлять уважительное отношение к собеседнику и в корректной форме формулировать свои возражения;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</w:t>
      </w:r>
      <w:r w:rsidRPr="00DF0BE9">
        <w:rPr>
          <w:rFonts w:ascii="Times New Roman" w:hAnsi="Times New Roman"/>
          <w:color w:val="000000"/>
          <w:sz w:val="28"/>
          <w:lang w:val="ru-RU"/>
        </w:rPr>
        <w:t>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</w:t>
      </w:r>
      <w:r w:rsidRPr="00DF0BE9">
        <w:rPr>
          <w:rFonts w:ascii="Times New Roman" w:hAnsi="Times New Roman"/>
          <w:color w:val="000000"/>
          <w:sz w:val="28"/>
          <w:lang w:val="ru-RU"/>
        </w:rPr>
        <w:t>ей каждого члена коллектива;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оценивать качест</w:t>
      </w:r>
      <w:r w:rsidRPr="00DF0BE9">
        <w:rPr>
          <w:rFonts w:ascii="Times New Roman" w:hAnsi="Times New Roman"/>
          <w:color w:val="000000"/>
          <w:sz w:val="28"/>
          <w:lang w:val="ru-RU"/>
        </w:rPr>
        <w:t>во своего вклада и каждого участника команды в общий результат по разработанным критериям;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</w:t>
      </w:r>
      <w:r w:rsidRPr="00DF0BE9">
        <w:rPr>
          <w:rFonts w:ascii="Times New Roman" w:hAnsi="Times New Roman"/>
          <w:color w:val="000000"/>
          <w:sz w:val="28"/>
          <w:lang w:val="ru-RU"/>
        </w:rPr>
        <w:t>уациях, проявлять творчество и воображение, быть инициативным.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DF0BE9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DF0BE9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DF0BE9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DF0BE9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DF0BE9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DF0BE9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DF0B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DF0BE9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F0BE9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научного знания естественных наук, в формировании современной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</w:t>
      </w:r>
      <w:r w:rsidRPr="00DF0BE9">
        <w:rPr>
          <w:rFonts w:ascii="Times New Roman" w:hAnsi="Times New Roman"/>
          <w:color w:val="000000"/>
          <w:sz w:val="28"/>
          <w:lang w:val="ru-RU"/>
        </w:rPr>
        <w:t>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</w:t>
      </w:r>
      <w:r w:rsidRPr="00DF0BE9">
        <w:rPr>
          <w:rFonts w:ascii="Times New Roman" w:hAnsi="Times New Roman"/>
          <w:color w:val="000000"/>
          <w:sz w:val="28"/>
          <w:lang w:val="ru-RU"/>
        </w:rPr>
        <w:t>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</w:t>
      </w:r>
      <w:r w:rsidRPr="00DF0BE9">
        <w:rPr>
          <w:rFonts w:ascii="Times New Roman" w:hAnsi="Times New Roman"/>
          <w:color w:val="000000"/>
          <w:sz w:val="28"/>
          <w:lang w:val="ru-RU"/>
        </w:rPr>
        <w:t>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научных понятий, теорий и законов, умение делать выводы на основании полученных результатов;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</w:t>
      </w:r>
      <w:r w:rsidRPr="00DF0BE9">
        <w:rPr>
          <w:rFonts w:ascii="Times New Roman" w:hAnsi="Times New Roman"/>
          <w:color w:val="000000"/>
          <w:sz w:val="28"/>
          <w:lang w:val="ru-RU"/>
        </w:rPr>
        <w:t>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</w:t>
      </w:r>
      <w:r w:rsidRPr="00DF0BE9">
        <w:rPr>
          <w:rFonts w:ascii="Times New Roman" w:hAnsi="Times New Roman"/>
          <w:color w:val="000000"/>
          <w:sz w:val="28"/>
          <w:lang w:val="ru-RU"/>
        </w:rPr>
        <w:t>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</w:t>
      </w:r>
      <w:r w:rsidRPr="00DF0BE9">
        <w:rPr>
          <w:rFonts w:ascii="Times New Roman" w:hAnsi="Times New Roman"/>
          <w:color w:val="000000"/>
          <w:sz w:val="28"/>
          <w:lang w:val="ru-RU"/>
        </w:rPr>
        <w:t>тижений современной биологии и биотехнологий для рационального природопользования;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и дигибридное скрещивание, сцепленное наследование, составлять схемы моногибридного скрещивания для предсказания насл</w:t>
      </w:r>
      <w:r w:rsidRPr="00DF0BE9">
        <w:rPr>
          <w:rFonts w:ascii="Times New Roman" w:hAnsi="Times New Roman"/>
          <w:color w:val="000000"/>
          <w:sz w:val="28"/>
          <w:lang w:val="ru-RU"/>
        </w:rPr>
        <w:t>едования признаков у организмов;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</w:t>
      </w:r>
      <w:r w:rsidRPr="00DF0BE9">
        <w:rPr>
          <w:rFonts w:ascii="Times New Roman" w:hAnsi="Times New Roman"/>
          <w:color w:val="000000"/>
          <w:sz w:val="28"/>
          <w:lang w:val="ru-RU"/>
        </w:rPr>
        <w:t>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</w:t>
      </w:r>
      <w:r w:rsidRPr="00DF0BE9">
        <w:rPr>
          <w:rFonts w:ascii="Times New Roman" w:hAnsi="Times New Roman"/>
          <w:color w:val="000000"/>
          <w:sz w:val="28"/>
          <w:lang w:val="ru-RU"/>
        </w:rPr>
        <w:t>ческую информацию из нескольких источников, грамотно использовать понятийный аппарат биологии.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F0BE9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я естественных наук, в формировании современной 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умение раскрыв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</w:t>
      </w:r>
      <w:r w:rsidRPr="00DF0BE9">
        <w:rPr>
          <w:rFonts w:ascii="Times New Roman" w:hAnsi="Times New Roman"/>
          <w:color w:val="000000"/>
          <w:sz w:val="28"/>
          <w:lang w:val="ru-RU"/>
        </w:rPr>
        <w:t>ическая пирамида, биогеоценоз, биосфера;</w:t>
      </w:r>
      <w:proofErr w:type="gramEnd"/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Северцова, учения о биосфере В. И. Вернадского), определять границы их применимости к живым системам;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</w:t>
      </w:r>
      <w:r w:rsidRPr="00DF0BE9">
        <w:rPr>
          <w:rFonts w:ascii="Times New Roman" w:hAnsi="Times New Roman"/>
          <w:color w:val="000000"/>
          <w:sz w:val="28"/>
          <w:lang w:val="ru-RU"/>
        </w:rPr>
        <w:t>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выделять существенны</w:t>
      </w:r>
      <w:r w:rsidRPr="00DF0BE9">
        <w:rPr>
          <w:rFonts w:ascii="Times New Roman" w:hAnsi="Times New Roman"/>
          <w:color w:val="000000"/>
          <w:sz w:val="28"/>
          <w:lang w:val="ru-RU"/>
        </w:rPr>
        <w:t>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</w:t>
      </w:r>
      <w:r w:rsidRPr="00DF0BE9">
        <w:rPr>
          <w:rFonts w:ascii="Times New Roman" w:hAnsi="Times New Roman"/>
          <w:color w:val="000000"/>
          <w:sz w:val="28"/>
          <w:lang w:val="ru-RU"/>
        </w:rPr>
        <w:t>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</w:t>
      </w:r>
      <w:r w:rsidRPr="00DF0BE9">
        <w:rPr>
          <w:rFonts w:ascii="Times New Roman" w:hAnsi="Times New Roman"/>
          <w:color w:val="000000"/>
          <w:sz w:val="28"/>
          <w:lang w:val="ru-RU"/>
        </w:rPr>
        <w:t>ользования достижений современной биологии для рационального природопользования;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соблюдать правила при работе с учебным и лабораторным оборудованием;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</w:t>
      </w:r>
      <w:r w:rsidRPr="00DF0BE9">
        <w:rPr>
          <w:rFonts w:ascii="Times New Roman" w:hAnsi="Times New Roman"/>
          <w:color w:val="000000"/>
          <w:sz w:val="28"/>
          <w:lang w:val="ru-RU"/>
        </w:rPr>
        <w:t>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9B0E4A" w:rsidRPr="00DF0BE9" w:rsidRDefault="006A0F8C">
      <w:pPr>
        <w:spacing w:after="0" w:line="264" w:lineRule="auto"/>
        <w:ind w:firstLine="600"/>
        <w:jc w:val="both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</w:t>
      </w:r>
      <w:r w:rsidRPr="00DF0BE9">
        <w:rPr>
          <w:rFonts w:ascii="Times New Roman" w:hAnsi="Times New Roman"/>
          <w:color w:val="000000"/>
          <w:sz w:val="28"/>
          <w:lang w:val="ru-RU"/>
        </w:rPr>
        <w:t>но использовать понятийный аппарат биологии.</w:t>
      </w:r>
    </w:p>
    <w:p w:rsidR="009B0E4A" w:rsidRPr="00DF0BE9" w:rsidRDefault="009B0E4A">
      <w:pPr>
        <w:rPr>
          <w:lang w:val="ru-RU"/>
        </w:rPr>
        <w:sectPr w:rsidR="009B0E4A" w:rsidRPr="00DF0BE9">
          <w:pgSz w:w="11906" w:h="16383"/>
          <w:pgMar w:top="1134" w:right="850" w:bottom="1134" w:left="1701" w:header="720" w:footer="720" w:gutter="0"/>
          <w:cols w:space="720"/>
        </w:sectPr>
      </w:pPr>
    </w:p>
    <w:p w:rsidR="009B0E4A" w:rsidRDefault="006A0F8C">
      <w:pPr>
        <w:spacing w:after="0"/>
        <w:ind w:left="120"/>
      </w:pPr>
      <w:bookmarkStart w:id="11" w:name="block-35987050"/>
      <w:bookmarkEnd w:id="8"/>
      <w:r w:rsidRPr="00DF0B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0E4A" w:rsidRDefault="006A0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B0E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0E4A" w:rsidRDefault="009B0E4A"/>
        </w:tc>
      </w:tr>
    </w:tbl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6A0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9B0E4A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</w:tr>
      <w:tr w:rsidR="009B0E4A" w:rsidRPr="00DF0BE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B0E4A" w:rsidRDefault="009B0E4A"/>
        </w:tc>
      </w:tr>
    </w:tbl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6A0F8C">
      <w:pPr>
        <w:spacing w:after="0"/>
        <w:ind w:left="120"/>
      </w:pPr>
      <w:bookmarkStart w:id="12" w:name="block-3598705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0E4A" w:rsidRDefault="006A0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9B0E4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</w:t>
            </w:r>
            <w:r>
              <w:rPr>
                <w:rFonts w:ascii="Times New Roman" w:hAnsi="Times New Roman"/>
                <w:color w:val="000000"/>
                <w:sz w:val="24"/>
              </w:rPr>
              <w:t>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эукариотической клетки. Лабораторная работа № 2 «Изучение строения клеток растений, животных, грибов и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Жизненный цикл клетки. Деление клетки.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Биосинтез белка. Реакция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Трансляция — биосинтез белка.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 №1.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дигибридного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«Наследственность и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 организмов».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Default="009B0E4A"/>
        </w:tc>
      </w:tr>
    </w:tbl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6A0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9B0E4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E4A" w:rsidRDefault="009B0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E4A" w:rsidRDefault="009B0E4A"/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Популяция как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и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растительного и животного мира. Практическая работа № 1 «Изучение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Движущие силы (факторы)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«Возникновение и развитие жизни на Земле».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№1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</w:t>
            </w: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из разных мест обитания». Лабораторная работа № 4. «Влияние света на рост и 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 w:rsidRPr="00DF0BE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F0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E4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темы «Сообщества и экологические системы».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B0E4A" w:rsidRDefault="009B0E4A">
            <w:pPr>
              <w:spacing w:after="0"/>
              <w:ind w:left="135"/>
            </w:pPr>
          </w:p>
        </w:tc>
      </w:tr>
      <w:tr w:rsidR="009B0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Pr="00DF0BE9" w:rsidRDefault="006A0F8C">
            <w:pPr>
              <w:spacing w:after="0"/>
              <w:ind w:left="135"/>
              <w:rPr>
                <w:lang w:val="ru-RU"/>
              </w:rPr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 w:rsidRPr="00DF0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B0E4A" w:rsidRDefault="006A0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E4A" w:rsidRDefault="009B0E4A"/>
        </w:tc>
      </w:tr>
    </w:tbl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9B0E4A">
      <w:pPr>
        <w:sectPr w:rsidR="009B0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E4A" w:rsidRDefault="006A0F8C">
      <w:pPr>
        <w:spacing w:after="0"/>
        <w:ind w:left="120"/>
      </w:pPr>
      <w:bookmarkStart w:id="13" w:name="block-3598705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0E4A" w:rsidRDefault="006A0F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0E4A" w:rsidRDefault="009B0E4A">
      <w:pPr>
        <w:spacing w:after="0" w:line="480" w:lineRule="auto"/>
        <w:ind w:left="120"/>
      </w:pPr>
    </w:p>
    <w:p w:rsidR="009B0E4A" w:rsidRPr="00DF0BE9" w:rsidRDefault="006A0F8C">
      <w:pPr>
        <w:spacing w:after="0" w:line="480" w:lineRule="auto"/>
        <w:ind w:left="120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 xml:space="preserve">Биология. Общая биология, 10 </w:t>
      </w:r>
      <w:r w:rsidRPr="00DF0BE9">
        <w:rPr>
          <w:rFonts w:ascii="Times New Roman" w:hAnsi="Times New Roman"/>
          <w:color w:val="000000"/>
          <w:sz w:val="28"/>
          <w:lang w:val="ru-RU"/>
        </w:rPr>
        <w:t>класс/ Сивоглазов В.И., Агафонова И.Б., Захарова Е.Т., Общество с ограниченной ответственностью «ДРОФА»; Акционерное общество «Издательство «Просвещение»</w:t>
      </w:r>
      <w:r w:rsidRPr="00DF0BE9">
        <w:rPr>
          <w:sz w:val="28"/>
          <w:lang w:val="ru-RU"/>
        </w:rPr>
        <w:br/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• Биология. Общая биология, 11 класс/ Сивоглазов В.И., Агафонова И.Б., Захарова Е.Т., Общество с огра</w:t>
      </w:r>
      <w:r w:rsidRPr="00DF0BE9">
        <w:rPr>
          <w:rFonts w:ascii="Times New Roman" w:hAnsi="Times New Roman"/>
          <w:color w:val="000000"/>
          <w:sz w:val="28"/>
          <w:lang w:val="ru-RU"/>
        </w:rPr>
        <w:t>ниченной ответственностью «ДРОФА»; Акционерное общество «Издательство «Просвещение»</w:t>
      </w:r>
      <w:r w:rsidRPr="00DF0BE9">
        <w:rPr>
          <w:sz w:val="28"/>
          <w:lang w:val="ru-RU"/>
        </w:rPr>
        <w:br/>
      </w:r>
      <w:r w:rsidRPr="00DF0BE9">
        <w:rPr>
          <w:sz w:val="28"/>
          <w:lang w:val="ru-RU"/>
        </w:rPr>
        <w:br/>
      </w:r>
      <w:bookmarkStart w:id="14" w:name="8b602665-69d1-4feb-ab70-197c448544ef"/>
      <w:bookmarkEnd w:id="14"/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 w:line="480" w:lineRule="auto"/>
        <w:ind w:left="120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0E4A" w:rsidRPr="00DF0BE9" w:rsidRDefault="006A0F8C">
      <w:pPr>
        <w:spacing w:after="0" w:line="480" w:lineRule="auto"/>
        <w:ind w:left="120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t>Биология 7-11 классы. Справочник в таблицах. Изд. "Айрис -пресс" г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осква.</w:t>
      </w:r>
      <w:r w:rsidRPr="00DF0BE9">
        <w:rPr>
          <w:sz w:val="28"/>
          <w:lang w:val="ru-RU"/>
        </w:rPr>
        <w:br/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Занимательные материалы и факты по общей биологии в вопрос</w:t>
      </w:r>
      <w:r w:rsidRPr="00DF0BE9">
        <w:rPr>
          <w:rFonts w:ascii="Times New Roman" w:hAnsi="Times New Roman"/>
          <w:color w:val="000000"/>
          <w:sz w:val="28"/>
          <w:lang w:val="ru-RU"/>
        </w:rPr>
        <w:t>ах и ответах.5-11 классы Изд. "Учитель" г</w:t>
      </w:r>
      <w:proofErr w:type="gramStart"/>
      <w:r w:rsidRPr="00DF0BE9">
        <w:rPr>
          <w:rFonts w:ascii="Times New Roman" w:hAnsi="Times New Roman"/>
          <w:color w:val="000000"/>
          <w:sz w:val="28"/>
          <w:lang w:val="ru-RU"/>
        </w:rPr>
        <w:t>.В</w:t>
      </w:r>
      <w:proofErr w:type="gramEnd"/>
      <w:r w:rsidRPr="00DF0BE9">
        <w:rPr>
          <w:rFonts w:ascii="Times New Roman" w:hAnsi="Times New Roman"/>
          <w:color w:val="000000"/>
          <w:sz w:val="28"/>
          <w:lang w:val="ru-RU"/>
        </w:rPr>
        <w:t>олгоград</w:t>
      </w:r>
      <w:r w:rsidRPr="00DF0BE9">
        <w:rPr>
          <w:sz w:val="28"/>
          <w:lang w:val="ru-RU"/>
        </w:rPr>
        <w:br/>
      </w:r>
      <w:bookmarkStart w:id="15" w:name="067ab85e-d001-4ef1-a68a-3a188c1c3fcd"/>
      <w:bookmarkEnd w:id="15"/>
    </w:p>
    <w:p w:rsidR="009B0E4A" w:rsidRPr="00DF0BE9" w:rsidRDefault="009B0E4A">
      <w:pPr>
        <w:spacing w:after="0"/>
        <w:ind w:left="120"/>
        <w:rPr>
          <w:lang w:val="ru-RU"/>
        </w:rPr>
      </w:pPr>
    </w:p>
    <w:p w:rsidR="009B0E4A" w:rsidRPr="00DF0BE9" w:rsidRDefault="006A0F8C">
      <w:pPr>
        <w:spacing w:after="0" w:line="480" w:lineRule="auto"/>
        <w:ind w:left="120"/>
        <w:rPr>
          <w:lang w:val="ru-RU"/>
        </w:rPr>
      </w:pPr>
      <w:r w:rsidRPr="00DF0B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0E4A" w:rsidRPr="00DF0BE9" w:rsidRDefault="006A0F8C">
      <w:pPr>
        <w:spacing w:after="0" w:line="480" w:lineRule="auto"/>
        <w:ind w:left="120"/>
        <w:rPr>
          <w:lang w:val="ru-RU"/>
        </w:rPr>
      </w:pPr>
      <w:r w:rsidRPr="00DF0BE9">
        <w:rPr>
          <w:rFonts w:ascii="Times New Roman" w:hAnsi="Times New Roman"/>
          <w:color w:val="000000"/>
          <w:sz w:val="28"/>
          <w:lang w:val="ru-RU"/>
        </w:rPr>
        <w:lastRenderedPageBreak/>
        <w:t>РЭШ,</w:t>
      </w:r>
      <w:r>
        <w:rPr>
          <w:rFonts w:ascii="Times New Roman" w:hAnsi="Times New Roman"/>
          <w:color w:val="000000"/>
          <w:sz w:val="28"/>
        </w:rPr>
        <w:t>https</w:t>
      </w:r>
      <w:r w:rsidRPr="00DF0B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F0B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F0B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DF0BE9">
        <w:rPr>
          <w:sz w:val="28"/>
          <w:lang w:val="ru-RU"/>
        </w:rPr>
        <w:br/>
      </w:r>
      <w:r w:rsidRPr="00DF0BE9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 w:rsidRPr="00DF0BE9">
        <w:rPr>
          <w:sz w:val="28"/>
          <w:lang w:val="ru-RU"/>
        </w:rPr>
        <w:br/>
      </w:r>
      <w:bookmarkStart w:id="16" w:name="f609a0d8-1d02-442e-8076-df34c8584109"/>
      <w:r w:rsidRPr="00DF0B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F0B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F0B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F0B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F0BE9">
        <w:rPr>
          <w:rFonts w:ascii="Times New Roman" w:hAnsi="Times New Roman"/>
          <w:color w:val="000000"/>
          <w:sz w:val="28"/>
          <w:lang w:val="ru-RU"/>
        </w:rPr>
        <w:t>/863</w:t>
      </w:r>
      <w:r>
        <w:rPr>
          <w:rFonts w:ascii="Times New Roman" w:hAnsi="Times New Roman"/>
          <w:color w:val="000000"/>
          <w:sz w:val="28"/>
        </w:rPr>
        <w:t>eb</w:t>
      </w:r>
      <w:r w:rsidRPr="00DF0BE9">
        <w:rPr>
          <w:rFonts w:ascii="Times New Roman" w:hAnsi="Times New Roman"/>
          <w:color w:val="000000"/>
          <w:sz w:val="28"/>
          <w:lang w:val="ru-RU"/>
        </w:rPr>
        <w:t>46</w:t>
      </w:r>
      <w:r>
        <w:rPr>
          <w:rFonts w:ascii="Times New Roman" w:hAnsi="Times New Roman"/>
          <w:color w:val="000000"/>
          <w:sz w:val="28"/>
        </w:rPr>
        <w:t>a</w:t>
      </w:r>
      <w:bookmarkEnd w:id="16"/>
    </w:p>
    <w:p w:rsidR="009B0E4A" w:rsidRPr="00DF0BE9" w:rsidRDefault="009B0E4A">
      <w:pPr>
        <w:rPr>
          <w:lang w:val="ru-RU"/>
        </w:rPr>
        <w:sectPr w:rsidR="009B0E4A" w:rsidRPr="00DF0BE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A0F8C" w:rsidRPr="00DF0BE9" w:rsidRDefault="006A0F8C">
      <w:pPr>
        <w:rPr>
          <w:lang w:val="ru-RU"/>
        </w:rPr>
      </w:pPr>
    </w:p>
    <w:sectPr w:rsidR="006A0F8C" w:rsidRPr="00DF0B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B0E4A"/>
    <w:rsid w:val="006A0F8C"/>
    <w:rsid w:val="009B0E4A"/>
    <w:rsid w:val="00D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122" TargetMode="External"/><Relationship Id="rId26" Type="http://schemas.openxmlformats.org/officeDocument/2006/relationships/hyperlink" Target="https://m.edsoo.ru/863e6d5c" TargetMode="External"/><Relationship Id="rId39" Type="http://schemas.openxmlformats.org/officeDocument/2006/relationships/hyperlink" Target="https://m.edsoo.ru/863e7f4a" TargetMode="External"/><Relationship Id="rId21" Type="http://schemas.openxmlformats.org/officeDocument/2006/relationships/hyperlink" Target="https://m.edsoo.ru/863e6564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6f2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c1e" TargetMode="External"/><Relationship Id="rId63" Type="http://schemas.openxmlformats.org/officeDocument/2006/relationships/hyperlink" Target="https://m.edsoo.ru/863ea8bc" TargetMode="External"/><Relationship Id="rId68" Type="http://schemas.openxmlformats.org/officeDocument/2006/relationships/hyperlink" Target="https://m.edsoo.ru/863eafec" TargetMode="External"/><Relationship Id="rId76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1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aae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1b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a20e" TargetMode="External"/><Relationship Id="rId58" Type="http://schemas.openxmlformats.org/officeDocument/2006/relationships/hyperlink" Target="https://m.edsoo.ru/863e9ed0" TargetMode="External"/><Relationship Id="rId66" Type="http://schemas.openxmlformats.org/officeDocument/2006/relationships/hyperlink" Target="https://m.edsoo.ru/863ead44" TargetMode="External"/><Relationship Id="rId74" Type="http://schemas.openxmlformats.org/officeDocument/2006/relationships/hyperlink" Target="https://m.edsoo.ru/863ebb5e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ff0" TargetMode="External"/><Relationship Id="rId36" Type="http://schemas.openxmlformats.org/officeDocument/2006/relationships/hyperlink" Target="https://m.edsoo.ru/863e7540" TargetMode="External"/><Relationship Id="rId49" Type="http://schemas.openxmlformats.org/officeDocument/2006/relationships/hyperlink" Target="https://m.edsoo.ru/863e8d78" TargetMode="External"/><Relationship Id="rId57" Type="http://schemas.openxmlformats.org/officeDocument/2006/relationships/hyperlink" Target="https://m.edsoo.ru/863e9da4" TargetMode="External"/><Relationship Id="rId61" Type="http://schemas.openxmlformats.org/officeDocument/2006/relationships/hyperlink" Target="https://m.edsoo.ru/863ea5a6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32a" TargetMode="External"/><Relationship Id="rId31" Type="http://schemas.openxmlformats.org/officeDocument/2006/relationships/hyperlink" Target="https://m.edsoo.ru/863e7c98" TargetMode="External"/><Relationship Id="rId44" Type="http://schemas.openxmlformats.org/officeDocument/2006/relationships/hyperlink" Target="https://m.edsoo.ru/863e89a4" TargetMode="External"/><Relationship Id="rId52" Type="http://schemas.openxmlformats.org/officeDocument/2006/relationships/hyperlink" Target="https://m.edsoo.ru/863e9336" TargetMode="External"/><Relationship Id="rId60" Type="http://schemas.openxmlformats.org/officeDocument/2006/relationships/hyperlink" Target="https://m.edsoo.ru/863e9c1e" TargetMode="External"/><Relationship Id="rId65" Type="http://schemas.openxmlformats.org/officeDocument/2006/relationships/hyperlink" Target="https://m.edsoo.ru/863eac2c" TargetMode="External"/><Relationship Id="rId73" Type="http://schemas.openxmlformats.org/officeDocument/2006/relationships/hyperlink" Target="https://m.edsoo.ru/863eb5fa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74e" TargetMode="External"/><Relationship Id="rId27" Type="http://schemas.openxmlformats.org/officeDocument/2006/relationships/hyperlink" Target="https://m.edsoo.ru/863e6e88" TargetMode="External"/><Relationship Id="rId30" Type="http://schemas.openxmlformats.org/officeDocument/2006/relationships/hyperlink" Target="https://m.edsoo.ru/863e76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878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m.edsoo.ru/863e99c6" TargetMode="External"/><Relationship Id="rId64" Type="http://schemas.openxmlformats.org/officeDocument/2006/relationships/hyperlink" Target="https://m.edsoo.ru/863ea48e" TargetMode="External"/><Relationship Id="rId69" Type="http://schemas.openxmlformats.org/officeDocument/2006/relationships/hyperlink" Target="https://m.edsoo.ru/863eb10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214" TargetMode="External"/><Relationship Id="rId72" Type="http://schemas.openxmlformats.org/officeDocument/2006/relationships/hyperlink" Target="https://m.edsoo.ru/863eb4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dc4" TargetMode="External"/><Relationship Id="rId38" Type="http://schemas.openxmlformats.org/officeDocument/2006/relationships/hyperlink" Target="https://m.edsoo.ru/863e831e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hyperlink" Target="https://m.edsoo.ru/863e9fde" TargetMode="External"/><Relationship Id="rId67" Type="http://schemas.openxmlformats.org/officeDocument/2006/relationships/hyperlink" Target="https://m.edsoo.ru/863eaea2" TargetMode="External"/><Relationship Id="rId20" Type="http://schemas.openxmlformats.org/officeDocument/2006/relationships/hyperlink" Target="https://m.edsoo.ru/863e6122" TargetMode="External"/><Relationship Id="rId41" Type="http://schemas.openxmlformats.org/officeDocument/2006/relationships/hyperlink" Target="https://m.edsoo.ru/863e8436" TargetMode="External"/><Relationship Id="rId54" Type="http://schemas.openxmlformats.org/officeDocument/2006/relationships/hyperlink" Target="https://m.edsoo.ru/863e9570" TargetMode="External"/><Relationship Id="rId62" Type="http://schemas.openxmlformats.org/officeDocument/2006/relationships/hyperlink" Target="https://m.edsoo.ru/863ea6be" TargetMode="External"/><Relationship Id="rId70" Type="http://schemas.openxmlformats.org/officeDocument/2006/relationships/hyperlink" Target="https://m.edsoo.ru/863eb348" TargetMode="External"/><Relationship Id="rId75" Type="http://schemas.openxmlformats.org/officeDocument/2006/relationships/hyperlink" Target="https://m.edsoo.ru/863eb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10627</Words>
  <Characters>60575</Characters>
  <Application>Microsoft Office Word</Application>
  <DocSecurity>0</DocSecurity>
  <Lines>504</Lines>
  <Paragraphs>142</Paragraphs>
  <ScaleCrop>false</ScaleCrop>
  <Company/>
  <LinksUpToDate>false</LinksUpToDate>
  <CharactersWithSpaces>71060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им. А. Демина</cp:lastModifiedBy>
  <cp:revision>2</cp:revision>
  <dcterms:created xsi:type="dcterms:W3CDTF">2024-08-28T16:28:00Z</dcterms:created>
  <dcterms:modified xsi:type="dcterms:W3CDTF">2024-08-28T16:29:00Z</dcterms:modified>
</cp:coreProperties>
</file>